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福建商学院考试巡视登记表</w:t>
      </w:r>
    </w:p>
    <w:p>
      <w:pPr>
        <w:pStyle w:val="BodyText"/>
        <w:spacing w:line="242" w:lineRule="auto" w:before="0"/>
        <w:ind w:right="112"/>
      </w:pPr>
      <w:r>
        <w:rPr/>
        <w:t>1</w:t>
      </w:r>
      <w:r>
        <w:rPr>
          <w:spacing w:val="-6"/>
        </w:rPr>
        <w:t>、 考试巡视员受学校教务处或系</w:t>
      </w:r>
      <w:r>
        <w:rPr>
          <w:spacing w:val="2"/>
        </w:rPr>
        <w:t>（院、部）</w:t>
      </w:r>
      <w:r>
        <w:rPr/>
        <w:t>委托，行使对考试进行监督的权力，被巡</w:t>
      </w:r>
      <w:r>
        <w:rPr>
          <w:spacing w:val="-5"/>
        </w:rPr>
        <w:t>视教师及学生必须服从巡视员的巡视检查，巡视员有权纠正违纪教师的违纪行为，有权取消违纪学生的考试资格。</w:t>
      </w:r>
    </w:p>
    <w:p>
      <w:pPr>
        <w:pStyle w:val="BodyText"/>
        <w:spacing w:line="242" w:lineRule="auto" w:before="3"/>
        <w:ind w:right="109"/>
      </w:pPr>
      <w:r>
        <w:rPr/>
        <w:t>2</w:t>
      </w:r>
      <w:r>
        <w:rPr>
          <w:spacing w:val="-6"/>
        </w:rPr>
        <w:t>、 考试巡视员巡视检查监考教师是否严格履行监考职责：包括是否宣布考场纪律、严</w:t>
      </w:r>
      <w:r>
        <w:rPr>
          <w:spacing w:val="-11"/>
        </w:rPr>
        <w:t>格清场、随场编号、严格验证、严格考纪考风；检查教师是否有迟到、早退、缺席和中途离场等现象，检查监考教师是否有违纪情况。</w:t>
      </w:r>
    </w:p>
    <w:p>
      <w:pPr>
        <w:pStyle w:val="BodyText"/>
        <w:spacing w:before="4"/>
        <w:ind w:left="106" w:firstLine="0"/>
        <w:jc w:val="left"/>
      </w:pPr>
      <w:r>
        <w:rPr/>
        <w:t>3、 考试巡视员巡视检查学生是否带有效考试证件，巡视检查学生是否按规定就座。</w:t>
      </w:r>
    </w:p>
    <w:p>
      <w:pPr>
        <w:pStyle w:val="BodyText"/>
        <w:spacing w:line="242" w:lineRule="auto" w:before="5"/>
        <w:ind w:right="109"/>
      </w:pPr>
      <w:r>
        <w:rPr/>
        <w:t>4</w:t>
      </w:r>
      <w:r>
        <w:rPr>
          <w:spacing w:val="-6"/>
        </w:rPr>
        <w:t>、 考试巡视员巡视检查学生是否有窃声交谈、夹带、传递、抄袭、窥视他人答卷作弊</w:t>
      </w:r>
      <w:r>
        <w:rPr>
          <w:w w:val="99"/>
        </w:rPr>
        <w:t>或为他人作弊提供方便</w:t>
      </w:r>
      <w:r>
        <w:rPr>
          <w:spacing w:val="3"/>
          <w:w w:val="99"/>
        </w:rPr>
        <w:t>（</w:t>
      </w:r>
      <w:r>
        <w:rPr>
          <w:w w:val="99"/>
        </w:rPr>
        <w:t>协同作弊</w:t>
      </w:r>
      <w:r>
        <w:rPr>
          <w:spacing w:val="-118"/>
          <w:w w:val="99"/>
        </w:rPr>
        <w:t>）</w:t>
      </w:r>
      <w:r>
        <w:rPr>
          <w:w w:val="99"/>
        </w:rPr>
        <w:t>，检查学生是否有使用手机与外界串通作弊、是</w:t>
      </w:r>
      <w:r>
        <w:rPr>
          <w:spacing w:val="-3"/>
        </w:rPr>
        <w:t>否有涂写他人姓名、学号</w:t>
      </w:r>
      <w:r>
        <w:rPr/>
        <w:t>（考号</w:t>
      </w:r>
      <w:r>
        <w:rPr>
          <w:spacing w:val="-15"/>
        </w:rPr>
        <w:t>）</w:t>
      </w:r>
      <w:r>
        <w:rPr>
          <w:spacing w:val="-6"/>
        </w:rPr>
        <w:t>作弊，检查学生是否有往窗外丢试卷、纸条，检查学生是否有上厕所、带走试卷等。</w:t>
      </w:r>
    </w:p>
    <w:p>
      <w:pPr>
        <w:pStyle w:val="BodyText"/>
        <w:spacing w:line="242" w:lineRule="auto"/>
        <w:ind w:right="112"/>
      </w:pPr>
      <w:r>
        <w:rPr/>
        <w:t>5</w:t>
      </w:r>
      <w:r>
        <w:rPr>
          <w:spacing w:val="-6"/>
        </w:rPr>
        <w:t>、 考试巡视员巡视检查是否有与考试无关人员进出考场，巡视检查是否有人在考场周围大声喧哗及扰乱考场等。</w:t>
      </w:r>
    </w:p>
    <w:p>
      <w:pPr>
        <w:pStyle w:val="BodyText"/>
        <w:spacing w:line="242" w:lineRule="auto" w:before="2"/>
        <w:ind w:right="114"/>
      </w:pPr>
      <w:r>
        <w:rPr>
          <w:sz w:val="21"/>
        </w:rPr>
        <w:t>6</w:t>
      </w:r>
      <w:r>
        <w:rPr>
          <w:spacing w:val="-22"/>
          <w:sz w:val="21"/>
        </w:rPr>
        <w:t>、 </w:t>
      </w:r>
      <w:r>
        <w:rPr>
          <w:spacing w:val="-7"/>
        </w:rPr>
        <w:t>考试巡视员应填写《考试巡视情况记录表》，并将考试巡视记录表交教务处教务科或系（院、部）教学办。</w:t>
      </w:r>
    </w:p>
    <w:p>
      <w:pPr>
        <w:pStyle w:val="Heading1"/>
        <w:spacing w:line="629" w:lineRule="exact"/>
        <w:ind w:left="3080"/>
      </w:pPr>
      <w:r>
        <w:rPr/>
        <w:t>考试巡视情况记录表</w:t>
      </w:r>
    </w:p>
    <w:p>
      <w:pPr>
        <w:pStyle w:val="BodyText"/>
        <w:spacing w:before="11" w:after="1"/>
        <w:ind w:left="0" w:firstLine="0"/>
        <w:jc w:val="left"/>
        <w:rPr>
          <w:rFonts w:ascii="方正小标宋简体"/>
          <w:b w:val="0"/>
          <w:sz w:val="8"/>
        </w:rPr>
      </w:pPr>
    </w:p>
    <w:tbl>
      <w:tblPr>
        <w:tblW w:w="0" w:type="auto"/>
        <w:jc w:val="left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"/>
        <w:gridCol w:w="3431"/>
        <w:gridCol w:w="4395"/>
      </w:tblGrid>
      <w:tr>
        <w:trPr>
          <w:trHeight w:val="463" w:hRule="atLeast"/>
        </w:trPr>
        <w:tc>
          <w:tcPr>
            <w:tcW w:w="4438" w:type="dxa"/>
            <w:gridSpan w:val="2"/>
          </w:tcPr>
          <w:p>
            <w:pPr>
              <w:pStyle w:val="TableParagraph"/>
              <w:spacing w:before="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巡视时间：</w:t>
            </w:r>
          </w:p>
        </w:tc>
        <w:tc>
          <w:tcPr>
            <w:tcW w:w="4395" w:type="dxa"/>
          </w:tcPr>
          <w:p>
            <w:pPr>
              <w:pStyle w:val="TableParagraph"/>
              <w:spacing w:before="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巡视班级：</w:t>
            </w:r>
          </w:p>
        </w:tc>
      </w:tr>
      <w:tr>
        <w:trPr>
          <w:trHeight w:val="405" w:hRule="atLeast"/>
        </w:trPr>
        <w:tc>
          <w:tcPr>
            <w:tcW w:w="1007" w:type="dxa"/>
            <w:vMerge w:val="restart"/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TableParagraph"/>
              <w:spacing w:line="278" w:lineRule="auto"/>
              <w:ind w:left="293" w:right="281"/>
              <w:jc w:val="both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监考教师情况</w:t>
            </w:r>
          </w:p>
        </w:tc>
        <w:tc>
          <w:tcPr>
            <w:tcW w:w="7826" w:type="dxa"/>
            <w:gridSpan w:val="2"/>
          </w:tcPr>
          <w:p>
            <w:pPr>
              <w:pStyle w:val="TableParagraph"/>
              <w:spacing w:before="50"/>
              <w:ind w:left="3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迟到、早退、缺席</w:t>
            </w:r>
            <w:r>
              <w:rPr>
                <w:b/>
                <w:spacing w:val="1"/>
                <w:w w:val="99"/>
                <w:sz w:val="24"/>
              </w:rPr>
              <w:t>（</w:t>
            </w:r>
            <w:r>
              <w:rPr>
                <w:b/>
                <w:w w:val="99"/>
                <w:sz w:val="24"/>
              </w:rPr>
              <w:t>注明教师姓名、监考班级、教室及时间</w:t>
            </w:r>
            <w:r>
              <w:rPr>
                <w:b/>
                <w:spacing w:val="-120"/>
                <w:w w:val="99"/>
                <w:sz w:val="24"/>
              </w:rPr>
              <w:t>）</w:t>
            </w:r>
            <w:r>
              <w:rPr>
                <w:b/>
                <w:w w:val="99"/>
                <w:sz w:val="24"/>
              </w:rPr>
              <w:t>：</w:t>
            </w:r>
          </w:p>
        </w:tc>
      </w:tr>
      <w:tr>
        <w:trPr>
          <w:trHeight w:val="897" w:hRule="atLeast"/>
        </w:trPr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gridSpan w:val="2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监考教师是否严格履行监考职责等：</w:t>
            </w:r>
          </w:p>
        </w:tc>
      </w:tr>
      <w:tr>
        <w:trPr>
          <w:trHeight w:val="936" w:hRule="atLeast"/>
        </w:trPr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60" w:hRule="atLeast"/>
        </w:trPr>
        <w:tc>
          <w:tcPr>
            <w:tcW w:w="1007" w:type="dxa"/>
          </w:tcPr>
          <w:p>
            <w:pPr>
              <w:pStyle w:val="TableParagraph"/>
              <w:spacing w:line="278" w:lineRule="auto" w:before="176"/>
              <w:ind w:left="293" w:right="281"/>
              <w:jc w:val="center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w w:val="95"/>
                <w:sz w:val="21"/>
              </w:rPr>
              <w:t>学生</w:t>
            </w:r>
            <w:r>
              <w:rPr>
                <w:rFonts w:ascii="黑体" w:eastAsia="黑体" w:hint="eastAsia"/>
                <w:b/>
                <w:sz w:val="21"/>
              </w:rPr>
              <w:t>及 </w:t>
            </w:r>
            <w:r>
              <w:rPr>
                <w:rFonts w:ascii="黑体" w:eastAsia="黑体" w:hint="eastAsia"/>
                <w:b/>
                <w:w w:val="95"/>
                <w:sz w:val="21"/>
              </w:rPr>
              <w:t>考场情况</w:t>
            </w:r>
          </w:p>
        </w:tc>
        <w:tc>
          <w:tcPr>
            <w:tcW w:w="78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82" w:hRule="atLeast"/>
        </w:trPr>
        <w:tc>
          <w:tcPr>
            <w:tcW w:w="1007" w:type="dxa"/>
          </w:tcPr>
          <w:p>
            <w:pPr>
              <w:pStyle w:val="TableParagraph"/>
              <w:spacing w:before="12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293" w:right="281"/>
              <w:jc w:val="both"/>
              <w:rPr>
                <w:rFonts w:ascii="黑体" w:eastAsia="黑体" w:hint="eastAsia"/>
                <w:b/>
                <w:sz w:val="21"/>
              </w:rPr>
            </w:pPr>
            <w:r>
              <w:rPr>
                <w:rFonts w:ascii="黑体" w:eastAsia="黑体" w:hint="eastAsia"/>
                <w:b/>
                <w:sz w:val="21"/>
              </w:rPr>
              <w:t>巡视人员签字</w:t>
            </w:r>
          </w:p>
        </w:tc>
        <w:tc>
          <w:tcPr>
            <w:tcW w:w="782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0" w:firstLine="0"/>
        <w:jc w:val="left"/>
        <w:rPr>
          <w:rFonts w:ascii="方正小标宋简体"/>
          <w:b w:val="0"/>
          <w:sz w:val="34"/>
        </w:rPr>
      </w:pPr>
    </w:p>
    <w:p>
      <w:pPr>
        <w:spacing w:before="0"/>
        <w:ind w:left="0" w:right="145" w:firstLine="0"/>
        <w:jc w:val="right"/>
        <w:rPr>
          <w:rFonts w:ascii="宋体" w:eastAsia="宋体" w:hint="eastAsia"/>
          <w:sz w:val="18"/>
        </w:rPr>
      </w:pPr>
      <w:r>
        <w:rPr>
          <w:rFonts w:ascii="Times New Roman" w:eastAsia="Times New Roman"/>
          <w:sz w:val="18"/>
        </w:rPr>
        <w:t>2018 </w:t>
      </w:r>
      <w:r>
        <w:rPr>
          <w:rFonts w:ascii="宋体" w:eastAsia="宋体" w:hint="eastAsia"/>
          <w:sz w:val="18"/>
        </w:rPr>
        <w:t>年 </w:t>
      </w:r>
      <w:r>
        <w:rPr>
          <w:rFonts w:ascii="Times New Roman" w:eastAsia="Times New Roman"/>
          <w:sz w:val="18"/>
        </w:rPr>
        <w:t>6 </w:t>
      </w:r>
      <w:r>
        <w:rPr>
          <w:rFonts w:ascii="宋体" w:eastAsia="宋体" w:hint="eastAsia"/>
          <w:sz w:val="18"/>
        </w:rPr>
        <w:t>月版</w:t>
      </w:r>
    </w:p>
    <w:sectPr>
      <w:type w:val="continuous"/>
      <w:pgSz w:w="10320" w:h="14580"/>
      <w:pgMar w:top="580" w:bottom="280" w:left="4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仿宋">
    <w:altName w:val="仿宋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</w:rPr>
  </w:style>
  <w:style w:styleId="BodyText" w:type="paragraph">
    <w:name w:val="Body Text"/>
    <w:basedOn w:val="Normal"/>
    <w:uiPriority w:val="1"/>
    <w:qFormat/>
    <w:pPr>
      <w:spacing w:before="6"/>
      <w:ind w:left="466" w:hanging="360"/>
      <w:jc w:val="both"/>
    </w:pPr>
    <w:rPr>
      <w:rFonts w:ascii="仿宋" w:hAnsi="仿宋" w:eastAsia="仿宋" w:cs="仿宋"/>
      <w:b/>
      <w:bCs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603" w:lineRule="exact"/>
      <w:ind w:left="2540"/>
      <w:outlineLvl w:val="1"/>
    </w:pPr>
    <w:rPr>
      <w:rFonts w:ascii="方正小标宋简体" w:hAnsi="方正小标宋简体" w:eastAsia="方正小标宋简体" w:cs="方正小标宋简体"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dcterms:created xsi:type="dcterms:W3CDTF">2018-08-30T12:32:51Z</dcterms:created>
  <dcterms:modified xsi:type="dcterms:W3CDTF">2018-08-30T12:32:51Z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